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5.12 R: Recreation/Conservation District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 xml:space="preserve">The Recreation/Conservation District is established as a district in which the primary use of land is reserved for flood control, public recreations, </w:t>
      </w:r>
      <w:proofErr w:type="gramStart"/>
      <w:r w:rsidRPr="006D07BE">
        <w:rPr>
          <w:rFonts w:cstheme="minorHAnsi"/>
          <w:sz w:val="24"/>
          <w:szCs w:val="24"/>
        </w:rPr>
        <w:t>natural</w:t>
      </w:r>
      <w:proofErr w:type="gramEnd"/>
      <w:r w:rsidRPr="006D07BE">
        <w:rPr>
          <w:rFonts w:cstheme="minorHAnsi"/>
          <w:sz w:val="24"/>
          <w:szCs w:val="24"/>
        </w:rPr>
        <w:t xml:space="preserve"> or man-made bodies of water, forests, and other similar open spaces uses. In promoting the general purposes of this Ordinance, the specific intent of this subsection is as follows: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1. To encourage the preservation of, and continued use of the land for conservation purposes.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 xml:space="preserve">2. To prohibit residential, commercial, and industrial use of land, and to prohibit any other use </w:t>
      </w:r>
      <w:proofErr w:type="gramStart"/>
      <w:r w:rsidRPr="006D07BE">
        <w:rPr>
          <w:rFonts w:cstheme="minorHAnsi"/>
          <w:sz w:val="24"/>
          <w:szCs w:val="24"/>
        </w:rPr>
        <w:t>which would substantially interfere with the preservation of this district.</w:t>
      </w:r>
      <w:proofErr w:type="gramEnd"/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3. To encourage the discontinuance of uses that would not be permitted as uses in the district.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Permitted Uses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The following uses shall be permitted in the Recreation/Conservation district subject to the various provisions of this section: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Golf Courses.</w:t>
      </w:r>
      <w:proofErr w:type="gramEnd"/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Parks and recreational activity.</w:t>
      </w:r>
      <w:proofErr w:type="gramEnd"/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 xml:space="preserve">Municipal or </w:t>
      </w:r>
      <w:proofErr w:type="gramStart"/>
      <w:r w:rsidRPr="006D07BE">
        <w:rPr>
          <w:rFonts w:cstheme="minorHAnsi"/>
          <w:sz w:val="24"/>
          <w:szCs w:val="24"/>
        </w:rPr>
        <w:t>County</w:t>
      </w:r>
      <w:proofErr w:type="gramEnd"/>
      <w:r w:rsidRPr="006D07BE">
        <w:rPr>
          <w:rFonts w:cstheme="minorHAnsi"/>
          <w:sz w:val="24"/>
          <w:szCs w:val="24"/>
        </w:rPr>
        <w:t xml:space="preserve"> owned buildings.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Nature preserves.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Farming.</w:t>
      </w:r>
      <w:proofErr w:type="gramEnd"/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Parking facilities.</w:t>
      </w:r>
      <w:proofErr w:type="gramEnd"/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Open space land.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Conditional Uses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The following use may be permitted as a conditional use by the Town Board subject to the provisions of Section 12: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Cemeteries.</w:t>
      </w:r>
      <w:proofErr w:type="gramEnd"/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Dimensional Requirements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Within the Recreation/Conservation District, as shown on the Zoning Map, there shall be no minimum lot areas, widths, or yards required due to the exceptional physical characteristics of this district.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Signs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lastRenderedPageBreak/>
        <w:t>One per lot, which may be illuminated if no direct light is cast on the adjoining property and if all lighting is non-flashing in design.</w:t>
      </w:r>
      <w:proofErr w:type="gramEnd"/>
      <w:r w:rsidRPr="006D07BE">
        <w:rPr>
          <w:rFonts w:cstheme="minorHAnsi"/>
          <w:sz w:val="24"/>
          <w:szCs w:val="24"/>
        </w:rPr>
        <w:t xml:space="preserve"> Maximum surface area: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cemeteries</w:t>
      </w:r>
      <w:proofErr w:type="gramEnd"/>
      <w:r w:rsidRPr="006D07BE">
        <w:rPr>
          <w:rFonts w:cstheme="minorHAnsi"/>
          <w:sz w:val="24"/>
          <w:szCs w:val="24"/>
        </w:rPr>
        <w:t xml:space="preserve"> and parks - 15 square feet; real estate - 6 square feet.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Off- Street Parking</w:t>
      </w: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</w:p>
    <w:p w:rsidR="00C2191A" w:rsidRPr="006D07BE" w:rsidRDefault="00C2191A" w:rsidP="00C2191A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See Section 8.</w:t>
      </w:r>
    </w:p>
    <w:p w:rsidR="00434B59" w:rsidRPr="00C2191A" w:rsidRDefault="00434B59" w:rsidP="00C2191A">
      <w:bookmarkStart w:id="0" w:name="_GoBack"/>
      <w:bookmarkEnd w:id="0"/>
    </w:p>
    <w:sectPr w:rsidR="00434B59" w:rsidRPr="00C2191A" w:rsidSect="005817DA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4"/>
    <w:rsid w:val="00136264"/>
    <w:rsid w:val="00434B59"/>
    <w:rsid w:val="005817DA"/>
    <w:rsid w:val="005E3DAB"/>
    <w:rsid w:val="00780E97"/>
    <w:rsid w:val="007E20CF"/>
    <w:rsid w:val="00A242D4"/>
    <w:rsid w:val="00C1456F"/>
    <w:rsid w:val="00C2191A"/>
    <w:rsid w:val="00C23AF3"/>
    <w:rsid w:val="00E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2015-05-05T20:16:00Z</dcterms:created>
  <dcterms:modified xsi:type="dcterms:W3CDTF">2015-05-05T20:16:00Z</dcterms:modified>
</cp:coreProperties>
</file>